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42"/>
      </w:tblGrid>
      <w:tr w:rsidR="006714B1" w:rsidRPr="006E7020" w:rsidTr="006714B1">
        <w:trPr>
          <w:jc w:val="right"/>
        </w:trPr>
        <w:tc>
          <w:tcPr>
            <w:tcW w:w="5042" w:type="dxa"/>
            <w:shd w:val="clear" w:color="auto" w:fill="auto"/>
          </w:tcPr>
          <w:p w:rsidR="006714B1" w:rsidRPr="006E7020" w:rsidRDefault="006714B1" w:rsidP="001660C0">
            <w:pPr>
              <w:pStyle w:val="af2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№ 3</w:t>
            </w:r>
          </w:p>
        </w:tc>
      </w:tr>
      <w:tr w:rsidR="006714B1" w:rsidRPr="006E7020" w:rsidTr="006714B1">
        <w:trPr>
          <w:jc w:val="right"/>
        </w:trPr>
        <w:tc>
          <w:tcPr>
            <w:tcW w:w="5042" w:type="dxa"/>
            <w:shd w:val="clear" w:color="auto" w:fill="auto"/>
          </w:tcPr>
          <w:p w:rsidR="001660C0" w:rsidRDefault="006714B1" w:rsidP="00AB4C1C">
            <w:pPr>
              <w:pStyle w:val="af2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постановлению администрации </w:t>
            </w:r>
            <w:proofErr w:type="spellStart"/>
            <w:r>
              <w:rPr>
                <w:rFonts w:ascii="Times New Roman" w:hAnsi="Times New Roman"/>
                <w:sz w:val="28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городского поселения </w:t>
            </w:r>
          </w:p>
          <w:p w:rsidR="006714B1" w:rsidRPr="006E7020" w:rsidRDefault="006714B1" w:rsidP="00AB4C1C">
            <w:pPr>
              <w:pStyle w:val="af2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Ей</w:t>
            </w:r>
            <w:r w:rsidR="00B713E2"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  <w:p w:rsidR="006714B1" w:rsidRPr="006E7020" w:rsidRDefault="007A63B0" w:rsidP="00AB4C1C">
            <w:pPr>
              <w:pStyle w:val="af2"/>
              <w:ind w:left="-105" w:right="-1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20.11.2017 </w:t>
            </w:r>
            <w:r w:rsidR="006714B1" w:rsidRPr="006E7020"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1155</w:t>
            </w:r>
          </w:p>
          <w:p w:rsidR="006714B1" w:rsidRPr="006E7020" w:rsidRDefault="006714B1" w:rsidP="00AB4C1C">
            <w:pPr>
              <w:pStyle w:val="af2"/>
              <w:ind w:left="-105" w:right="-1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0C0" w:rsidRDefault="001660C0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C1C" w:rsidRDefault="00AB4C1C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C1C" w:rsidRDefault="00AB4C1C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81" w:type="dxa"/>
        <w:tblInd w:w="45" w:type="dxa"/>
        <w:tblLook w:val="04A0" w:firstRow="1" w:lastRow="0" w:firstColumn="1" w:lastColumn="0" w:noHBand="0" w:noVBand="1"/>
      </w:tblPr>
      <w:tblGrid>
        <w:gridCol w:w="7185"/>
        <w:gridCol w:w="1564"/>
        <w:gridCol w:w="1572"/>
        <w:gridCol w:w="1390"/>
        <w:gridCol w:w="1501"/>
        <w:gridCol w:w="1669"/>
      </w:tblGrid>
      <w:tr w:rsidR="00AB4C1C" w:rsidRPr="00AB4C1C" w:rsidTr="00AB4C1C">
        <w:trPr>
          <w:trHeight w:val="988"/>
        </w:trPr>
        <w:tc>
          <w:tcPr>
            <w:tcW w:w="148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F84A84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</w:t>
            </w: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выполнении индикативного плана социально-экономического развития </w:t>
            </w:r>
          </w:p>
          <w:p w:rsidR="00AB4C1C" w:rsidRPr="00F84A84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Ейского</w:t>
            </w:r>
            <w:proofErr w:type="spellEnd"/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Ейского</w:t>
            </w:r>
            <w:proofErr w:type="spellEnd"/>
            <w:r w:rsidRPr="00F84A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за 2016 год</w:t>
            </w:r>
          </w:p>
          <w:p w:rsidR="00F84A84" w:rsidRDefault="00F84A84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84A84" w:rsidRPr="00AB4C1C" w:rsidRDefault="00F84A84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год в процентах отчет к прогнозу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612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Процент выполнения 2016 года к 201</w:t>
            </w:r>
            <w:r w:rsidR="00612A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AB4C1C" w:rsidRPr="00AB4C1C" w:rsidTr="00AB4C1C">
        <w:trPr>
          <w:trHeight w:val="988"/>
        </w:trPr>
        <w:tc>
          <w:tcPr>
            <w:tcW w:w="7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B4C1C" w:rsidRPr="00AB4C1C" w:rsidTr="00AB4C1C">
        <w:trPr>
          <w:trHeight w:val="290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1.Индикаторы развития демографии, сферы труда и занятости</w:t>
            </w:r>
            <w:bookmarkStart w:id="0" w:name="_GoBack"/>
            <w:bookmarkEnd w:id="0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B4C1C" w:rsidRPr="00AB4C1C" w:rsidTr="00AB4C1C">
        <w:trPr>
          <w:trHeight w:val="230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постоянного населения (на конец года),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93,791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93,261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AB4C1C" w:rsidRPr="00AB4C1C" w:rsidTr="00AB4C1C">
        <w:trPr>
          <w:trHeight w:val="233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занятых в экономике,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49,42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107,1</w:t>
            </w:r>
          </w:p>
        </w:tc>
      </w:tr>
      <w:tr w:rsidR="00AB4C1C" w:rsidRPr="00AB4C1C" w:rsidTr="00AB4C1C">
        <w:trPr>
          <w:trHeight w:val="224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регистрируемой безработицы, 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114,3</w:t>
            </w:r>
          </w:p>
        </w:tc>
      </w:tr>
      <w:tr w:rsidR="00AB4C1C" w:rsidRPr="00AB4C1C" w:rsidTr="00AB4C1C">
        <w:trPr>
          <w:trHeight w:val="22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5 730,9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6 140,0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5 794,3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101,1</w:t>
            </w:r>
          </w:p>
        </w:tc>
      </w:tr>
      <w:tr w:rsidR="00AB4C1C" w:rsidRPr="00AB4C1C" w:rsidTr="00AB4C1C">
        <w:trPr>
          <w:trHeight w:val="391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22 383,72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23 525,33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23 092,10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103,2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 Индикаторы развития экономического потенциала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AB4C1C" w:rsidRPr="00AB4C1C" w:rsidTr="00AB4C1C">
        <w:trPr>
          <w:trHeight w:val="1220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Промышленное производство (объем отгруженной продукции) по полному кругу предприятий,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3 758,63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4 209,56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4 296,69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114,3</w:t>
            </w:r>
          </w:p>
        </w:tc>
      </w:tr>
      <w:tr w:rsidR="00AB4C1C" w:rsidRPr="00AB4C1C" w:rsidTr="00AB4C1C">
        <w:trPr>
          <w:trHeight w:val="818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промышленное производство (объем отгруженной продукции) по крупным и средним предприятиям,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3 397,67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3 944,80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3 844,44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113,1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</w:p>
        </w:tc>
      </w:tr>
      <w:tr w:rsidR="00AB4C1C" w:rsidRPr="00AB4C1C" w:rsidTr="00AB4C1C">
        <w:trPr>
          <w:trHeight w:val="521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Объем продукции сельского хозяйства всех сельхоз производителей,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190 751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198 622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104,1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B4C1C" w:rsidRPr="00AB4C1C" w:rsidTr="00AB4C1C">
        <w:trPr>
          <w:trHeight w:val="24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59 623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AB4C1C" w:rsidRPr="00AB4C1C" w:rsidTr="00AB4C1C">
        <w:trPr>
          <w:trHeight w:val="469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117,4</w:t>
            </w:r>
          </w:p>
        </w:tc>
      </w:tr>
      <w:tr w:rsidR="00AB4C1C" w:rsidRPr="00AB4C1C" w:rsidTr="00AB4C1C">
        <w:trPr>
          <w:trHeight w:val="24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122 828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135 107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AB4C1C" w:rsidRPr="00AB4C1C" w:rsidTr="00AB4C1C">
        <w:trPr>
          <w:trHeight w:val="33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B4C1C" w:rsidRPr="00AB4C1C" w:rsidTr="00AB4C1C">
        <w:trPr>
          <w:trHeight w:val="12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Зерно и зернобобовые (в весе после доработки),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139,5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Соя,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Сахарная свекла,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24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Подсолнечник, (в весе после доработки),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Картофель-всего,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AB4C1C" w:rsidRPr="00AB4C1C" w:rsidTr="00F84A84">
        <w:trPr>
          <w:trHeight w:val="683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F84A84">
        <w:trPr>
          <w:trHeight w:val="429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F84A84">
        <w:trPr>
          <w:trHeight w:val="217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Овощи-всего,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91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544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196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Плоды и ягоды-всего,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108,3</w:t>
            </w:r>
          </w:p>
        </w:tc>
      </w:tr>
      <w:tr w:rsidR="00AB4C1C" w:rsidRPr="00AB4C1C" w:rsidTr="00AB4C1C">
        <w:trPr>
          <w:trHeight w:val="383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433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209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Виноград,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520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44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22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171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Скот и птица (в живом весе) - 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0,162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104,9</w:t>
            </w:r>
          </w:p>
        </w:tc>
      </w:tr>
      <w:tr w:rsidR="00AB4C1C" w:rsidRPr="00AB4C1C" w:rsidTr="00AB4C1C">
        <w:trPr>
          <w:trHeight w:val="259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F84A84">
        <w:trPr>
          <w:trHeight w:val="44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F84A84">
        <w:trPr>
          <w:trHeight w:val="235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0,162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104,9</w:t>
            </w:r>
          </w:p>
        </w:tc>
      </w:tr>
      <w:tr w:rsidR="00AB4C1C" w:rsidRPr="00AB4C1C" w:rsidTr="00F84A84">
        <w:trPr>
          <w:trHeight w:val="305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Молоко,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0,809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102,6</w:t>
            </w:r>
          </w:p>
        </w:tc>
      </w:tr>
      <w:tr w:rsidR="00AB4C1C" w:rsidRPr="00AB4C1C" w:rsidTr="00AB4C1C">
        <w:trPr>
          <w:trHeight w:val="423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269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131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0,679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103,1</w:t>
            </w:r>
          </w:p>
        </w:tc>
      </w:tr>
      <w:tr w:rsidR="00AB4C1C" w:rsidRPr="00AB4C1C" w:rsidTr="00AB4C1C">
        <w:trPr>
          <w:trHeight w:val="131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Яйца,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.ш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тук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109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.ш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4C1C" w:rsidRPr="00AB4C1C" w:rsidTr="00AB4C1C">
        <w:trPr>
          <w:trHeight w:val="282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.ш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B4C1C" w:rsidRPr="00AB4C1C" w:rsidTr="00AB4C1C">
        <w:trPr>
          <w:trHeight w:val="19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.ш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158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B4C1C" w:rsidRPr="00AB4C1C" w:rsidTr="00AB4C1C">
        <w:trPr>
          <w:trHeight w:val="29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55,9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AB4C1C" w:rsidRPr="00AB4C1C" w:rsidTr="00AB4C1C">
        <w:trPr>
          <w:trHeight w:val="570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AB4C1C" w:rsidRPr="00AB4C1C" w:rsidTr="00AB4C1C">
        <w:trPr>
          <w:trHeight w:val="209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B4C1C" w:rsidRPr="00AB4C1C" w:rsidTr="00AB4C1C">
        <w:trPr>
          <w:trHeight w:val="15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21,2</w:t>
            </w:r>
          </w:p>
        </w:tc>
      </w:tr>
      <w:tr w:rsidR="00AB4C1C" w:rsidRPr="00AB4C1C" w:rsidTr="00AB4C1C">
        <w:trPr>
          <w:trHeight w:val="8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103,0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Птица,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.г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олов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2.3. Транспорт</w:t>
            </w:r>
          </w:p>
        </w:tc>
      </w:tr>
      <w:tr w:rsidR="00AB4C1C" w:rsidRPr="00AB4C1C" w:rsidTr="00AB4C1C">
        <w:trPr>
          <w:trHeight w:val="29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транспорта-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2 032,5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AB4C1C" w:rsidRPr="00AB4C1C" w:rsidTr="00AB4C1C">
        <w:trPr>
          <w:trHeight w:val="305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розничной торговли-всего,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16 181,6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19 355,0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16 196,1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</w:tr>
      <w:tr w:rsidR="00AB4C1C" w:rsidRPr="00AB4C1C" w:rsidTr="00AB4C1C">
        <w:trPr>
          <w:trHeight w:val="12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общественного питани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я-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1 448,26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1 363,70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205,0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отдыхающих - всего,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102,4</w:t>
            </w:r>
          </w:p>
        </w:tc>
      </w:tr>
      <w:tr w:rsidR="00AB4C1C" w:rsidRPr="00AB4C1C" w:rsidTr="00AB4C1C">
        <w:trPr>
          <w:trHeight w:val="521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предоставляемых услуг курортно-туристическим комплексом -  всего, (с учетом объемов малых организаций и физических лиц) в действующих ценах млн. руб.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115,3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</w:p>
        </w:tc>
      </w:tr>
      <w:tr w:rsidR="00AB4C1C" w:rsidRPr="00AB4C1C" w:rsidTr="00AB4C1C">
        <w:trPr>
          <w:trHeight w:val="17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инвестиций в основной капитал за счет всех источников финансирования,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1 336,55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3 298,30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911,74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68,2</w:t>
            </w:r>
          </w:p>
        </w:tc>
      </w:tr>
      <w:tr w:rsidR="00AB4C1C" w:rsidRPr="00AB4C1C" w:rsidTr="00AB4C1C">
        <w:trPr>
          <w:trHeight w:val="345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работ по виду деятельности "строительство",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1 485,83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978,80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1 325,98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AB4C1C" w:rsidRPr="00AB4C1C" w:rsidTr="00AB4C1C">
        <w:trPr>
          <w:trHeight w:val="98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5 157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средних предприятий, единиц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AB4C1C" w:rsidRPr="00AB4C1C" w:rsidTr="00AB4C1C">
        <w:trPr>
          <w:trHeight w:val="236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предпринимательства, единиц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104,4</w:t>
            </w:r>
          </w:p>
        </w:tc>
      </w:tr>
      <w:tr w:rsidR="00AB4C1C" w:rsidRPr="00AB4C1C" w:rsidTr="00AB4C1C">
        <w:trPr>
          <w:trHeight w:val="67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индивидуальных предпринимателей, 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</w:tr>
      <w:tr w:rsidR="00AB4C1C" w:rsidRPr="00AB4C1C" w:rsidTr="00AB4C1C">
        <w:trPr>
          <w:trHeight w:val="372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предпринимательства, единиц на 1 000 человек населения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57,52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AB4C1C" w:rsidRPr="00AB4C1C" w:rsidTr="00AB4C1C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4. Индикаторы финансовых показателей</w:t>
            </w:r>
          </w:p>
        </w:tc>
      </w:tr>
      <w:tr w:rsidR="00AB4C1C" w:rsidRPr="00AB4C1C" w:rsidTr="00881F48">
        <w:trPr>
          <w:trHeight w:val="98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88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Прибыль прибыльных предприятий (по крупным и </w:t>
            </w:r>
            <w:proofErr w:type="gram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894,09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498,62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975,02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195,5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881F48" w:rsidRPr="00AB4C1C" w:rsidTr="00881F48">
        <w:trPr>
          <w:trHeight w:val="305"/>
        </w:trPr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1F48" w:rsidRPr="00AB4C1C" w:rsidRDefault="00881F48" w:rsidP="00881F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средним организациям), </w:t>
            </w:r>
            <w:proofErr w:type="spell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1F48" w:rsidRPr="00AB4C1C" w:rsidRDefault="00881F48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1F48" w:rsidRPr="00AB4C1C" w:rsidRDefault="00881F48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1F48" w:rsidRPr="00AB4C1C" w:rsidRDefault="00881F48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1F48" w:rsidRPr="00AB4C1C" w:rsidRDefault="00881F48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48" w:rsidRPr="00AB4C1C" w:rsidRDefault="00881F48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B4C1C" w:rsidRPr="00AB4C1C" w:rsidTr="00881F48">
        <w:trPr>
          <w:trHeight w:val="305"/>
        </w:trPr>
        <w:tc>
          <w:tcPr>
            <w:tcW w:w="14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C1C" w:rsidRPr="00AB4C1C" w:rsidRDefault="00AB4C1C" w:rsidP="00AB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Индикаторы развития социальной сферы</w:t>
            </w:r>
          </w:p>
        </w:tc>
      </w:tr>
      <w:tr w:rsidR="00AB4C1C" w:rsidRPr="00AB4C1C" w:rsidTr="00AB4C1C">
        <w:trPr>
          <w:trHeight w:val="579"/>
        </w:trPr>
        <w:tc>
          <w:tcPr>
            <w:tcW w:w="7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C1C" w:rsidRPr="00AB4C1C" w:rsidRDefault="00AB4C1C" w:rsidP="00AB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C1C" w:rsidRPr="00AB4C1C" w:rsidRDefault="00AB4C1C" w:rsidP="00AB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102,6</w:t>
            </w:r>
          </w:p>
        </w:tc>
      </w:tr>
    </w:tbl>
    <w:p w:rsidR="00AB4C1C" w:rsidRPr="00AB4C1C" w:rsidRDefault="00AB4C1C" w:rsidP="00AB4C1C">
      <w:pPr>
        <w:spacing w:after="160" w:line="259" w:lineRule="auto"/>
        <w:rPr>
          <w:rFonts w:ascii="Calibri" w:eastAsia="Calibri" w:hAnsi="Calibri" w:cs="Times New Roman"/>
        </w:rPr>
      </w:pPr>
    </w:p>
    <w:p w:rsidR="00AB4C1C" w:rsidRPr="00AB4C1C" w:rsidRDefault="00AB4C1C" w:rsidP="00881F48">
      <w:pPr>
        <w:spacing w:after="0" w:line="240" w:lineRule="auto"/>
        <w:ind w:right="-314"/>
        <w:rPr>
          <w:rFonts w:ascii="Times New Roman" w:eastAsia="Calibri" w:hAnsi="Times New Roman" w:cs="Times New Roman"/>
          <w:sz w:val="28"/>
          <w:szCs w:val="28"/>
        </w:rPr>
      </w:pPr>
      <w:r w:rsidRPr="00AB4C1C">
        <w:rPr>
          <w:rFonts w:ascii="Times New Roman" w:eastAsia="Calibri" w:hAnsi="Times New Roman" w:cs="Times New Roman"/>
          <w:sz w:val="28"/>
          <w:szCs w:val="28"/>
        </w:rPr>
        <w:t>Начальник финансово-экономического</w:t>
      </w:r>
      <w:r w:rsidR="00881F48">
        <w:rPr>
          <w:rFonts w:ascii="Times New Roman" w:eastAsia="Calibri" w:hAnsi="Times New Roman" w:cs="Times New Roman"/>
          <w:sz w:val="28"/>
          <w:szCs w:val="28"/>
        </w:rPr>
        <w:t xml:space="preserve"> отдела                 </w:t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Pr="00AB4C1C">
        <w:rPr>
          <w:rFonts w:ascii="Times New Roman" w:eastAsia="Calibri" w:hAnsi="Times New Roman" w:cs="Times New Roman"/>
          <w:sz w:val="28"/>
          <w:szCs w:val="28"/>
        </w:rPr>
        <w:tab/>
      </w:r>
      <w:r w:rsidR="00881F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AB4C1C">
        <w:rPr>
          <w:rFonts w:ascii="Times New Roman" w:eastAsia="Calibri" w:hAnsi="Times New Roman" w:cs="Times New Roman"/>
          <w:sz w:val="28"/>
          <w:szCs w:val="28"/>
        </w:rPr>
        <w:t>Р.И. Голубицкая</w:t>
      </w:r>
    </w:p>
    <w:p w:rsidR="00C04449" w:rsidRDefault="00C04449" w:rsidP="00246BCC">
      <w:pPr>
        <w:spacing w:after="0" w:line="240" w:lineRule="auto"/>
      </w:pPr>
    </w:p>
    <w:sectPr w:rsidR="00C04449" w:rsidSect="006714B1">
      <w:headerReference w:type="default" r:id="rId8"/>
      <w:pgSz w:w="16838" w:h="11906" w:orient="landscape"/>
      <w:pgMar w:top="170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C02" w:rsidRDefault="006B4C02" w:rsidP="00AB4A75">
      <w:pPr>
        <w:spacing w:after="0" w:line="240" w:lineRule="auto"/>
      </w:pPr>
      <w:r>
        <w:separator/>
      </w:r>
    </w:p>
  </w:endnote>
  <w:endnote w:type="continuationSeparator" w:id="0">
    <w:p w:rsidR="006B4C02" w:rsidRDefault="006B4C02" w:rsidP="00AB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C02" w:rsidRDefault="006B4C02" w:rsidP="00AB4A75">
      <w:pPr>
        <w:spacing w:after="0" w:line="240" w:lineRule="auto"/>
      </w:pPr>
      <w:r>
        <w:separator/>
      </w:r>
    </w:p>
  </w:footnote>
  <w:footnote w:type="continuationSeparator" w:id="0">
    <w:p w:rsidR="006B4C02" w:rsidRDefault="006B4C02" w:rsidP="00AB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532224"/>
      <w:docPartObj>
        <w:docPartGallery w:val="Page Numbers (Top of Page)"/>
        <w:docPartUnique/>
      </w:docPartObj>
    </w:sdtPr>
    <w:sdtEndPr/>
    <w:sdtContent>
      <w:p w:rsidR="00AB4C1C" w:rsidRDefault="00AB4C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3B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35"/>
    <w:rsid w:val="000B4435"/>
    <w:rsid w:val="000B741D"/>
    <w:rsid w:val="000F73C2"/>
    <w:rsid w:val="00104EF4"/>
    <w:rsid w:val="0015312A"/>
    <w:rsid w:val="001660C0"/>
    <w:rsid w:val="00167A27"/>
    <w:rsid w:val="0019600A"/>
    <w:rsid w:val="001E29B8"/>
    <w:rsid w:val="002062CB"/>
    <w:rsid w:val="00246BCC"/>
    <w:rsid w:val="002660C7"/>
    <w:rsid w:val="002C4A40"/>
    <w:rsid w:val="0031355A"/>
    <w:rsid w:val="003320E6"/>
    <w:rsid w:val="00383911"/>
    <w:rsid w:val="003B4EF8"/>
    <w:rsid w:val="003E36EB"/>
    <w:rsid w:val="0048259E"/>
    <w:rsid w:val="004C5E47"/>
    <w:rsid w:val="005125C1"/>
    <w:rsid w:val="00515A3C"/>
    <w:rsid w:val="00543C9F"/>
    <w:rsid w:val="0055786A"/>
    <w:rsid w:val="005B2CB6"/>
    <w:rsid w:val="005B7D5C"/>
    <w:rsid w:val="005F7770"/>
    <w:rsid w:val="006035F1"/>
    <w:rsid w:val="00604AC2"/>
    <w:rsid w:val="00606939"/>
    <w:rsid w:val="00612ADB"/>
    <w:rsid w:val="00634B97"/>
    <w:rsid w:val="00640811"/>
    <w:rsid w:val="006714B1"/>
    <w:rsid w:val="0067689A"/>
    <w:rsid w:val="006B4C02"/>
    <w:rsid w:val="006D0698"/>
    <w:rsid w:val="006E76F9"/>
    <w:rsid w:val="00751CA5"/>
    <w:rsid w:val="007A63B0"/>
    <w:rsid w:val="007D4AAD"/>
    <w:rsid w:val="007F3F8C"/>
    <w:rsid w:val="00881F48"/>
    <w:rsid w:val="008F2767"/>
    <w:rsid w:val="009348CE"/>
    <w:rsid w:val="00936266"/>
    <w:rsid w:val="00936EF0"/>
    <w:rsid w:val="009530B5"/>
    <w:rsid w:val="009654A0"/>
    <w:rsid w:val="009A022C"/>
    <w:rsid w:val="009B7D49"/>
    <w:rsid w:val="009D21B3"/>
    <w:rsid w:val="00A52178"/>
    <w:rsid w:val="00AB3775"/>
    <w:rsid w:val="00AB4A75"/>
    <w:rsid w:val="00AB4C1C"/>
    <w:rsid w:val="00B17D3B"/>
    <w:rsid w:val="00B36224"/>
    <w:rsid w:val="00B61378"/>
    <w:rsid w:val="00B6614F"/>
    <w:rsid w:val="00B713E2"/>
    <w:rsid w:val="00B8329D"/>
    <w:rsid w:val="00BA4C2B"/>
    <w:rsid w:val="00BC2D27"/>
    <w:rsid w:val="00BD673F"/>
    <w:rsid w:val="00BE5148"/>
    <w:rsid w:val="00BE6945"/>
    <w:rsid w:val="00C04449"/>
    <w:rsid w:val="00C23D79"/>
    <w:rsid w:val="00C97B1D"/>
    <w:rsid w:val="00CA4B12"/>
    <w:rsid w:val="00CD3150"/>
    <w:rsid w:val="00D13F70"/>
    <w:rsid w:val="00D22F43"/>
    <w:rsid w:val="00D35EC5"/>
    <w:rsid w:val="00D65A68"/>
    <w:rsid w:val="00D722A9"/>
    <w:rsid w:val="00DC18BD"/>
    <w:rsid w:val="00DD201E"/>
    <w:rsid w:val="00E3054F"/>
    <w:rsid w:val="00E73A40"/>
    <w:rsid w:val="00F20506"/>
    <w:rsid w:val="00F616AF"/>
    <w:rsid w:val="00F66BA7"/>
    <w:rsid w:val="00F84A84"/>
    <w:rsid w:val="00FB4BBB"/>
    <w:rsid w:val="00FE6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AB4A7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B4A7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B4A7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4B12"/>
  </w:style>
  <w:style w:type="paragraph" w:styleId="ab">
    <w:name w:val="footer"/>
    <w:basedOn w:val="a"/>
    <w:link w:val="ac"/>
    <w:uiPriority w:val="99"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4B12"/>
  </w:style>
  <w:style w:type="paragraph" w:styleId="ad">
    <w:name w:val="Balloon Text"/>
    <w:basedOn w:val="a"/>
    <w:link w:val="ae"/>
    <w:uiPriority w:val="99"/>
    <w:semiHidden/>
    <w:unhideWhenUsed/>
    <w:rsid w:val="00C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4B12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CA4B1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A4B1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A4B12"/>
    <w:rPr>
      <w:vertAlign w:val="superscript"/>
    </w:rPr>
  </w:style>
  <w:style w:type="paragraph" w:styleId="af2">
    <w:name w:val="Plain Text"/>
    <w:basedOn w:val="a"/>
    <w:link w:val="af3"/>
    <w:rsid w:val="006714B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714B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AB4A7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B4A7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B4A7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4B12"/>
  </w:style>
  <w:style w:type="paragraph" w:styleId="ab">
    <w:name w:val="footer"/>
    <w:basedOn w:val="a"/>
    <w:link w:val="ac"/>
    <w:uiPriority w:val="99"/>
    <w:unhideWhenUsed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4B12"/>
  </w:style>
  <w:style w:type="paragraph" w:styleId="ad">
    <w:name w:val="Balloon Text"/>
    <w:basedOn w:val="a"/>
    <w:link w:val="ae"/>
    <w:uiPriority w:val="99"/>
    <w:semiHidden/>
    <w:unhideWhenUsed/>
    <w:rsid w:val="00C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4B12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CA4B1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A4B1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A4B12"/>
    <w:rPr>
      <w:vertAlign w:val="superscript"/>
    </w:rPr>
  </w:style>
  <w:style w:type="paragraph" w:styleId="af2">
    <w:name w:val="Plain Text"/>
    <w:basedOn w:val="a"/>
    <w:link w:val="af3"/>
    <w:rsid w:val="006714B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714B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642F1-7783-4F6B-9D0A-6DDA6EDD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RePack by Diakov</cp:lastModifiedBy>
  <cp:revision>12</cp:revision>
  <cp:lastPrinted>2016-11-16T11:34:00Z</cp:lastPrinted>
  <dcterms:created xsi:type="dcterms:W3CDTF">2016-11-15T08:29:00Z</dcterms:created>
  <dcterms:modified xsi:type="dcterms:W3CDTF">2017-11-21T11:16:00Z</dcterms:modified>
</cp:coreProperties>
</file>